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F0" w:rsidRDefault="00A625F0" w:rsidP="00A625F0">
      <w:pPr>
        <w:tabs>
          <w:tab w:val="left" w:pos="2520"/>
        </w:tabs>
        <w:spacing w:after="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="009B149E">
        <w:rPr>
          <w:rFonts w:ascii="Times New Roman" w:hAnsi="Times New Roman"/>
          <w:sz w:val="24"/>
          <w:szCs w:val="24"/>
        </w:rPr>
        <w:t>автономное</w:t>
      </w:r>
      <w:r w:rsidR="00A53B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A625F0" w:rsidRDefault="009B149E" w:rsidP="00A625F0">
      <w:pPr>
        <w:tabs>
          <w:tab w:val="left" w:pos="2520"/>
        </w:tabs>
        <w:spacing w:after="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</w:t>
      </w:r>
      <w:r w:rsidR="00A625F0">
        <w:rPr>
          <w:rFonts w:ascii="Times New Roman" w:hAnsi="Times New Roman"/>
          <w:sz w:val="24"/>
          <w:szCs w:val="24"/>
        </w:rPr>
        <w:t>редняя школа</w:t>
      </w:r>
      <w:r>
        <w:rPr>
          <w:rFonts w:ascii="Times New Roman" w:hAnsi="Times New Roman"/>
          <w:sz w:val="24"/>
          <w:szCs w:val="24"/>
        </w:rPr>
        <w:t xml:space="preserve"> № 5»</w:t>
      </w:r>
    </w:p>
    <w:p w:rsidR="00A625F0" w:rsidRDefault="00A625F0" w:rsidP="00A625F0">
      <w:pPr>
        <w:tabs>
          <w:tab w:val="left" w:pos="2520"/>
        </w:tabs>
        <w:spacing w:after="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B149E">
        <w:rPr>
          <w:rFonts w:ascii="Times New Roman" w:hAnsi="Times New Roman"/>
          <w:sz w:val="24"/>
          <w:szCs w:val="24"/>
        </w:rPr>
        <w:t>г. Когалым</w:t>
      </w:r>
    </w:p>
    <w:p w:rsidR="00A625F0" w:rsidRDefault="00A625F0" w:rsidP="00A625F0">
      <w:pPr>
        <w:spacing w:after="0"/>
        <w:ind w:left="-54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A625F0" w:rsidRDefault="00A625F0" w:rsidP="00A625F0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A625F0" w:rsidRDefault="00A625F0" w:rsidP="00A625F0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A625F0" w:rsidRDefault="00A625F0" w:rsidP="00A625F0">
      <w:pPr>
        <w:spacing w:after="0"/>
        <w:ind w:left="-540"/>
        <w:jc w:val="center"/>
        <w:rPr>
          <w:rFonts w:ascii="Times New Roman" w:eastAsia="Times New Roman" w:hAnsi="Times New Roman"/>
          <w:sz w:val="24"/>
          <w:szCs w:val="24"/>
        </w:rPr>
      </w:pPr>
    </w:p>
    <w:p w:rsidR="00A625F0" w:rsidRDefault="00A625F0" w:rsidP="00A625F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625F0" w:rsidRDefault="00A625F0" w:rsidP="00A625F0">
      <w:pPr>
        <w:rPr>
          <w:rFonts w:ascii="Times New Roman" w:eastAsia="Times New Roman" w:hAnsi="Times New Roman"/>
          <w:b/>
          <w:sz w:val="28"/>
          <w:szCs w:val="28"/>
        </w:rPr>
      </w:pPr>
    </w:p>
    <w:p w:rsidR="00A625F0" w:rsidRDefault="00A625F0" w:rsidP="00A625F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625F0" w:rsidRDefault="00A625F0" w:rsidP="00A625F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A625F0" w:rsidRDefault="00A625F0" w:rsidP="00A625F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произвольной памяти, внимания у младших школьников»</w:t>
      </w:r>
    </w:p>
    <w:p w:rsidR="00A625F0" w:rsidRDefault="00A625F0" w:rsidP="00A625F0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625F0" w:rsidRDefault="00A625F0" w:rsidP="00A625F0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625F0" w:rsidRDefault="00A625F0" w:rsidP="00A625F0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625F0" w:rsidRDefault="00A625F0" w:rsidP="00A625F0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625F0" w:rsidRDefault="00A625F0" w:rsidP="00A625F0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625F0" w:rsidRDefault="00A625F0" w:rsidP="00A625F0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A625F0" w:rsidRDefault="00A625F0" w:rsidP="00A625F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625F0" w:rsidRDefault="00A625F0" w:rsidP="00A625F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625F0" w:rsidRDefault="00A625F0" w:rsidP="00A625F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625F0" w:rsidRDefault="00A625F0" w:rsidP="00A625F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625F0" w:rsidRDefault="00A625F0" w:rsidP="00A625F0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B50AF" w:rsidRDefault="002B50AF" w:rsidP="00A625F0">
      <w:pPr>
        <w:pStyle w:val="1"/>
        <w:jc w:val="center"/>
      </w:pPr>
    </w:p>
    <w:p w:rsidR="002B50AF" w:rsidRDefault="002B50AF" w:rsidP="002B50AF">
      <w:pPr>
        <w:rPr>
          <w:lang w:eastAsia="en-US"/>
        </w:rPr>
      </w:pPr>
    </w:p>
    <w:p w:rsidR="002B50AF" w:rsidRDefault="002B50AF" w:rsidP="002B50AF">
      <w:pPr>
        <w:rPr>
          <w:lang w:eastAsia="en-US"/>
        </w:rPr>
      </w:pPr>
    </w:p>
    <w:p w:rsidR="00BB6FF2" w:rsidRDefault="00BB6FF2" w:rsidP="002B50AF">
      <w:pPr>
        <w:rPr>
          <w:lang w:eastAsia="en-US"/>
        </w:rPr>
      </w:pPr>
    </w:p>
    <w:p w:rsidR="00BB6FF2" w:rsidRPr="002B50AF" w:rsidRDefault="00BB6FF2" w:rsidP="002B50AF">
      <w:pPr>
        <w:rPr>
          <w:lang w:eastAsia="en-US"/>
        </w:rPr>
      </w:pPr>
    </w:p>
    <w:p w:rsidR="002B50AF" w:rsidRDefault="002B50AF" w:rsidP="00A625F0">
      <w:pPr>
        <w:pStyle w:val="1"/>
        <w:jc w:val="center"/>
      </w:pPr>
    </w:p>
    <w:p w:rsidR="00383EFE" w:rsidRPr="00383EFE" w:rsidRDefault="00383EFE" w:rsidP="00383EFE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83EFE">
        <w:rPr>
          <w:rFonts w:ascii="Times New Roman" w:hAnsi="Times New Roman" w:cs="Times New Roman"/>
          <w:sz w:val="24"/>
          <w:szCs w:val="24"/>
          <w:lang w:eastAsia="en-US"/>
        </w:rPr>
        <w:t>г. Когалым, 2016г.</w:t>
      </w:r>
    </w:p>
    <w:p w:rsidR="00A625F0" w:rsidRDefault="00A625F0" w:rsidP="00A625F0">
      <w:pPr>
        <w:pStyle w:val="1"/>
        <w:jc w:val="center"/>
      </w:pPr>
      <w:r>
        <w:lastRenderedPageBreak/>
        <w:t>Введение</w:t>
      </w:r>
    </w:p>
    <w:p w:rsidR="00A625F0" w:rsidRDefault="00A625F0" w:rsidP="00A625F0">
      <w:pPr>
        <w:pStyle w:val="a4"/>
      </w:pPr>
      <w:r>
        <w:t>Нарушения психических процессов, в частности памяти, обусловлены совокупностью дисфункций: недостаточной сформированностью процессов запоминания, сохранения и воспроизведения учебной  информации у детей с нарушением в интеллектуальном развитии. Проблемы, возникающие при запоминании, проявляются в недостаточной эффективности использования времени, предназначенного для первоначальной ориентации в задании, в необходимости постоянного побуждения извне к припоминанию, в неумении использовать приемы, облегчающие запоминание, в резко сниженном уровне самоконтроля. Учебная деятельность предъявляет большие требования к уровню развития произвольной памяти. Другие виды познавательной деятельности также обеспечиваются ее работой.</w:t>
      </w:r>
    </w:p>
    <w:p w:rsidR="00A625F0" w:rsidRDefault="00A625F0" w:rsidP="00A625F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коррекционной помощи при недостатках развития произвольной памяти направлена на решение следующих  задач: </w:t>
      </w:r>
    </w:p>
    <w:p w:rsidR="00A625F0" w:rsidRDefault="00A625F0" w:rsidP="00A625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Формирование, развитие и активизация произвольности основных свойств памяти;</w:t>
      </w:r>
    </w:p>
    <w:p w:rsidR="00A625F0" w:rsidRDefault="00A625F0" w:rsidP="00A625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активности внимания и оценивание динамики утомляемости;</w:t>
      </w:r>
    </w:p>
    <w:p w:rsidR="00A625F0" w:rsidRDefault="00A625F0" w:rsidP="00A625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наблюдательности, внимания и работоспособности младших школьников;</w:t>
      </w:r>
    </w:p>
    <w:p w:rsidR="00A625F0" w:rsidRDefault="00A625F0" w:rsidP="00A625F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элементов творческого мышления, развитие причинного мышления;</w:t>
      </w:r>
    </w:p>
    <w:p w:rsidR="00A625F0" w:rsidRDefault="00A625F0" w:rsidP="00A625F0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школьников умениям устанавливать ситуативные связи между предметами.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Особенность коррекционно-развивающего обучения состоит в том, что работа по развитию произвольной памяти может проводиться в различных видах деятельности: на логопедических занятиях (фронтальных и индивидуальных) учителем-логопедом; уроках чтения и письма учителем, а также воспитателем группы продленного дня в процессе игровой деятельности. Подготовка ребенка к целенаправленному процессу развития произвольной памяти решается через систему специальных занятий и упражнений, которые можно проводить как с группой, так и индивидуально. Занятия по своему содержанию органически связаны друг с другом.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рассчитана на использование в период с сентября по май для проведения специальных коррекционных занятий два часа в неделю. 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программа составлена на основе программы «Развитие произвольной памяти у младших школьников», авторы Лапп Е. А., Хайрушева С. Ж.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современном этапе развития педагогической теории и практики особое внимание уделяется переосмыслению концептуальных подходов к обучению и воспитанию детей с особыми образовательными потребностями и совершенствованию содержания их обучения в целях повышения эффективности коррекционного воздействия и успешной социализации. Ориентация современной школы на инклюзивность процесса образования и создание условий для разностороннего развития личности каждого ребенка предполагает, в частности, необходимость гармоничного сочетания собственно учебной деятельности с коррекционно-развивающей.  В рамках учебной деятельности, являющейся ведущей в умственном развитии детей младшего школьного возраста с особыми образовательными потребностями, формируются базовые знания, умения и навыки; отрабатывается вся система отношений ребенка с окружающими взрослыми. Коррекционно-развивающая деятельность направлена на развитие индивидуальных задатков учащихся, коррекцию их познавательной активности.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Внедрение в учебный процесс разнообразных развивающих занятий  и коррекционных заданий, направленных на развитие в целом познавательной деятельности школьников или способствующих  решению узконаправленных задач формирования и коррекции памяти, аналитико-синтетической деятельности школьника, внимания, речи и ряда других важных психических функций, является важнейшей задачей педагогического коллектива. Значимость указанных направлений в общем учебно-воспитательном процессе обусловлена тем, что, развивая базовые психические функции, возможно повысить познавательную активность детей.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данной программы обусловлена тем, что механическая память школьников не несет в себе высших проявлений памяти и не может быть разумно использована в учебно-воспитательном процессе.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тем именно память лежит в основе способностей человека и является условием научения, приобретения знаний, формирования умений и навыков. Без памяти невозможно нормальное функционирование личности в социуме. Благодаря памяти человек выделился из животного царства и достиг тех высот, на которых он сейчас находится, да и дальнейший прогресс человека без постоянного улучшения этой психической функции немыслим. Поэтому занятия, специально направленные на развитие произвольной памяти и другие базовые психические функции младших школьников приобретают особую значимость в учебном процессе школы.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Специальные комплексные развивающие занятия, включенные в учебный процесс начальных классов, дают возможность проведения с их помощью эффективной </w:t>
      </w:r>
      <w:r>
        <w:rPr>
          <w:rFonts w:ascii="Times New Roman" w:hAnsi="Times New Roman"/>
          <w:sz w:val="24"/>
          <w:szCs w:val="24"/>
        </w:rPr>
        <w:lastRenderedPageBreak/>
        <w:t>диагностики познавательной деятельности детей, являющейся основой для целенаправленного планирования индивидуального образовательного маршрута. Возможность непрерывного мониторинга обусловлена тем, что некоторые задания и упражнения, включенные в содержание занятий, базируются на различных диагностических методиках. Результаты выполнения учащимися тех или иных заданий предоставляют педагогам непосредственную информацию  о текущем уровне их развития.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проведения занятий преимущественно в игровой форме, являющейся по-прежнему ведущей деятельностью в младшем школьном возрасте, способствует формированию учебной мотивации через мотив достижения в игровой деятельности. Следует также отметить, что игровой, увлекательный характер заданий позволяет детям продемонстрировать свои возможности в более полной мере. 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коррекционно-развивающих заданий и упражнений в учебном процессе оказывает благотворное  влияние  на развитие не только познавательной, но и мотивационной сферы учащихся с проблемами в развитии. Создаваемый на занятиях благоприятный эмоциональный фон в немалой степени способствует формированию и развитию учебной мотивации, что является необходимым условием успешного протекания всей последующей учебной деятельности.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ребенка к целенаправленному процессу развития произвольной памяти решается через систему специальных занятий и упражнений, проводимых как с группой детей, так и индивидуально. Это обусловлено типологическими и индивидуальными особенностями  учащихся с нарушениями в интеллектуальном развитии, направленностью учебных предметов: на уроках чтения дети пересказывают небольшие рассказы, выполняют  практические задания в тетрадях на материале стихотворения; на уроках письма пишут графические диктанты, выполняют занимательные упражнения; на логопедических занятиях с детьми проводятся упражнения на развитие наблюдательности, работоспособности.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коррекционной помощи при недостатках развития произвольной памяти младших школьников – формирование, коррекция и развитие произвольной памяти и внимания у учащихся с особыми образовательными потребностями.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занятий направлено на формирование навыков произвольности и самоконтроля, усвоение простейших приемов эффективного восприятия и запоминания вербальной и визуальной информации, развитие наглядно-образного мышления. Кроме того, учащиеся должны приобрести практические навыки решения простейших словесно-логических задач.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Задачи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коррекционной помощи направлена на решение следующих задач:</w:t>
      </w:r>
    </w:p>
    <w:p w:rsidR="00A625F0" w:rsidRDefault="00A625F0" w:rsidP="00A625F0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Формирование, развитие и активизация произвольности основных свойств памяти (объем, устойчивость, эффективность перевода кратковременной памяти в долговременную);</w:t>
      </w:r>
    </w:p>
    <w:p w:rsidR="00A625F0" w:rsidRDefault="00A625F0" w:rsidP="00A625F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приемов запоминания;</w:t>
      </w:r>
    </w:p>
    <w:p w:rsidR="00A625F0" w:rsidRDefault="00A625F0" w:rsidP="00A625F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активности внимания и динамическая оценка  утомляемости;</w:t>
      </w:r>
    </w:p>
    <w:p w:rsidR="00A625F0" w:rsidRDefault="00A625F0" w:rsidP="00A625F0">
      <w:pPr>
        <w:pStyle w:val="a3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наблюдательности, внимания и работоспособности младших школьников с интеллектуальной недостаточностью;</w:t>
      </w:r>
    </w:p>
    <w:p w:rsidR="00A625F0" w:rsidRDefault="00A625F0" w:rsidP="00A625F0">
      <w:pPr>
        <w:pStyle w:val="a3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 и развитие элементов творческого мышления, развитие причинного мышления;</w:t>
      </w:r>
    </w:p>
    <w:p w:rsidR="00A625F0" w:rsidRDefault="00A625F0" w:rsidP="00A625F0">
      <w:pPr>
        <w:pStyle w:val="a3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школьников умениям устанавливать ситуативные связи между предметами;</w:t>
      </w:r>
    </w:p>
    <w:p w:rsidR="00A625F0" w:rsidRDefault="00A625F0" w:rsidP="00A625F0">
      <w:pPr>
        <w:pStyle w:val="a3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языковой способности учащихся;</w:t>
      </w:r>
    </w:p>
    <w:p w:rsidR="00A625F0" w:rsidRDefault="00A625F0" w:rsidP="00A625F0">
      <w:pPr>
        <w:pStyle w:val="a3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развитие учебной мотивации;</w:t>
      </w:r>
    </w:p>
    <w:p w:rsidR="00A625F0" w:rsidRDefault="00A625F0" w:rsidP="00A625F0">
      <w:pPr>
        <w:pStyle w:val="a3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адекватной самооценки;</w:t>
      </w:r>
    </w:p>
    <w:p w:rsidR="00A625F0" w:rsidRDefault="00A625F0" w:rsidP="00A625F0">
      <w:pPr>
        <w:pStyle w:val="a3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коммуникативных умений.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Контингент</w:t>
      </w:r>
      <w:r>
        <w:rPr>
          <w:rFonts w:ascii="Times New Roman" w:hAnsi="Times New Roman"/>
          <w:sz w:val="24"/>
          <w:szCs w:val="24"/>
        </w:rPr>
        <w:t>: младшие школьники с особыми образовательными потребностями.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проведения занятий:</w:t>
      </w:r>
      <w:r>
        <w:rPr>
          <w:rFonts w:ascii="Times New Roman" w:hAnsi="Times New Roman"/>
          <w:sz w:val="24"/>
          <w:szCs w:val="24"/>
        </w:rPr>
        <w:t xml:space="preserve"> подгрупповая и индивидуальная.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Оптимальное количество детей – 3-4 человека.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 содержание занятий дублируется в ходе индивидуальной коррекционной работы.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 реализации программы</w:t>
      </w:r>
      <w:r>
        <w:rPr>
          <w:rFonts w:ascii="Times New Roman" w:hAnsi="Times New Roman"/>
          <w:sz w:val="24"/>
          <w:szCs w:val="24"/>
        </w:rPr>
        <w:t>: сентябрь – май.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Структура программы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развития памяти у младших школьников включает три основных блока:</w:t>
      </w:r>
    </w:p>
    <w:p w:rsidR="00A625F0" w:rsidRDefault="00A625F0" w:rsidP="00A625F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Диагностический;</w:t>
      </w:r>
    </w:p>
    <w:p w:rsidR="00A625F0" w:rsidRDefault="00A625F0" w:rsidP="00A625F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Коррекционно-развивающий;</w:t>
      </w:r>
    </w:p>
    <w:p w:rsidR="00A625F0" w:rsidRDefault="00A625F0" w:rsidP="00A625F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Контрольно-оценочный.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Содержание блоков программы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Диагностический блок.  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Заучивание десяти слов. Опосредованное запоминание по Леонтьеву. Пиктограмма. Воспроизведение рассказов. Исследование объема кратковременной памяти на числа. Исследование кратковременной памяти на слова. Графический диктант. Диагностика творческого мышления (задания теста П. Торренса).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Коррекционно-развивающий блок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кратковременной памяти.  Пары картинок. Выучи, запомни пословицы. Небылицы. Запомни картинки. 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зрительной памяти. Пиктограмма. Слоговая арифметика. Составь слово. Шарады. Сосчитайте!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активности внимания. Как сказать наоборот? Цифры. Сосчитай треугольники. Самое слабое звено. Что это? Кто последний? Слова-родственники. Подчеркни слова. 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мышления.  Как это понимать? Ребусы. Музыкальные ребусы. Телеграфисты. Кроссворды. Занимательные вопросы. Составь слово. Раскрась и расскажи. Выбери пару. Логические задачи. Что лишнее? Составление рассказов. Продолжи ряд.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наблюдательности. Что придумали буквы? Ребусы. Викторина по литературным произведениям. Цифры. Кто найдет ошибку? Составь предложение. Анаграммы.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познавательной активности и слухового внимания. Задачи-шутки. Задачи в стихах. Складно-неладно. Загадки. От слова  к слову. Занимательные задачи. Пересказ текста. Телеграфист. Повтори скороговорку. Что сначала, что потом? Звери заблудились. Заколдованные записи. Скопируй. Кто это?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произвольной памяти. Способ ассоциаций. Викторины по произведениям. Зашифрованное слово. Встреча с литературными героями. Азбука Морзе. Смысловые пары. Составление  рассказов. Вспоминай-ка.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детей элементам  аутогенной тренировки. Любопытная Варвара. Волшебный сон. Пальчиковая гимнастика. Динамическая пауза. Дыхательные упражнения. Занимательные упражнения.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фонематического слуха, фонематических представлений. Почта. Диктант. Цепочки слов. Путаница. Найди обобщающее слово. Закончи стихотворение. Анаграммы. Ключевое слово. Вставь букву.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Контрольно - оценочный блок. 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Включает в себя проведение повторной диагностики, обработку и анализ полученных результатов, формулировку выводов и оценку эффективности проведенной работы.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Повторная диагностика включает использование следующих заданий: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Заучивание десяти слов. Опосредованное запоминание по Леонтьеву. Выявления понимания и запоминания текстов (воспроизведение рассказов). Упражнение  на исследование объема кратковременной памяти (слуховое и зрительное предъявление). Графический диктант. Задания теста П. Торренса.   Исследование  опосредствованного запоминания и его продуктивности. Изучение характера мыслительной деятельности.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первичной и повторной диагностики сопоставляются, проводится оценка результатов и делаются выводы об успешности проведенной работы.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Диагностический и контрольно-оценочный блоки программы не имеют четкой структуры и проходят в свободной форме.</w:t>
      </w: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>
      <w:pPr>
        <w:pStyle w:val="1"/>
        <w:jc w:val="center"/>
      </w:pPr>
    </w:p>
    <w:p w:rsidR="00A625F0" w:rsidRDefault="00A625F0" w:rsidP="00A625F0"/>
    <w:p w:rsidR="00A625F0" w:rsidRDefault="00A625F0" w:rsidP="00A625F0"/>
    <w:p w:rsidR="00A625F0" w:rsidRDefault="00A625F0" w:rsidP="00A625F0"/>
    <w:p w:rsidR="00A625F0" w:rsidRDefault="00A625F0" w:rsidP="00A625F0"/>
    <w:p w:rsidR="00A625F0" w:rsidRDefault="00A625F0" w:rsidP="00A625F0">
      <w:pPr>
        <w:pStyle w:val="1"/>
        <w:jc w:val="center"/>
      </w:pPr>
      <w:r>
        <w:lastRenderedPageBreak/>
        <w:t>Тематический  план логопедических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7740"/>
        <w:gridCol w:w="1183"/>
      </w:tblGrid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7740" w:type="dxa"/>
          </w:tcPr>
          <w:p w:rsidR="00A625F0" w:rsidRDefault="00A625F0" w:rsidP="00EE76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темы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Изучение, коррекция  и развитие слуховой памяти, оценка утомляемости, активности, внимания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и коррекция зрительной памяти и навыков аналитико-синтетической деятельности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кратковременной памяти и коррекция фонематических представлений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и коррекция непроизвольного внимания, памяти и наблюдательности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 произвольной памяти  и коррекция мышления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 произвольной памяти  и познавательной активности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 зрительной памяти  и познавательной активности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элементов творческого мышления и словесно-логической памяти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мышления и коррекция речи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наблюдательности, длительного внимания  и памяти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наблюдательности и мышления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 и коррекция произвольной памяти, внимания, речи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740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и коррекция мыслительных операций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625F0" w:rsidTr="00EE76B0">
        <w:tc>
          <w:tcPr>
            <w:tcW w:w="648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40" w:type="dxa"/>
          </w:tcPr>
          <w:p w:rsidR="00A625F0" w:rsidRDefault="00A625F0" w:rsidP="00EE76B0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Итого: </w:t>
            </w:r>
          </w:p>
        </w:tc>
        <w:tc>
          <w:tcPr>
            <w:tcW w:w="1183" w:type="dxa"/>
          </w:tcPr>
          <w:p w:rsidR="00A625F0" w:rsidRDefault="00A625F0" w:rsidP="00EE76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</w:tr>
    </w:tbl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Ожидаемый результат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Систематические занятия по программе способствуют овладению простыми, но необходимыми приемами запоминания и сохранения информации в памяти младших школьников, расширяют объем и концентрацию внимания, значительно обогащают словарный запас учащихся, формируют умения оформлять в словесной форме свои суждения и объяснения.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реализации программы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успешной реализации программы необходимо создать условия, включающие:</w:t>
      </w:r>
    </w:p>
    <w:p w:rsidR="00A625F0" w:rsidRDefault="00A625F0" w:rsidP="00A625F0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коррекционно-развивающего воздействия на основе принципов развития и коррекции высших психических функций; единства развития речи и других психических функций; принципа мотивации и динамичности восприятия; принципа поэтапного формирования умственных  действий;</w:t>
      </w:r>
    </w:p>
    <w:p w:rsidR="00A625F0" w:rsidRDefault="00A625F0" w:rsidP="00A625F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 индивидуального и дифференцированного подхода к учащимся;</w:t>
      </w:r>
    </w:p>
    <w:p w:rsidR="00A625F0" w:rsidRDefault="00A625F0" w:rsidP="00A625F0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Опору на принцип систематичности и последовательности в обучении детей с нарушением интеллекта приемам запоминания;</w:t>
      </w:r>
    </w:p>
    <w:p w:rsidR="00A625F0" w:rsidRDefault="00A625F0" w:rsidP="00A625F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включение в работу анализаторов разной модальности;</w:t>
      </w:r>
    </w:p>
    <w:p w:rsidR="00A625F0" w:rsidRDefault="00A625F0" w:rsidP="00A625F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необходимого дидактического материала;</w:t>
      </w:r>
    </w:p>
    <w:p w:rsidR="00A625F0" w:rsidRDefault="00A625F0" w:rsidP="00A625F0">
      <w:pPr>
        <w:pStyle w:val="a3"/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комплексного взаимодействия специалистов в работе с детьми с интеллектуальным недоразвитием.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 условием поурочного планирования является реализация принципов комплексного влияния на ряд высших психических функций с выделением доминирующих объектов воздействия. Поэтому тема каждого занятия определяется в соответствии с доминирующей психической функцией.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Оптимальным вариантом являются развивающие занятия в рамках отдельного специального курса, что позволяет повысить личностно-мотивационный настрой школьников и их заинтересованность.</w:t>
      </w: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625F0" w:rsidRDefault="00A625F0" w:rsidP="00A625F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Литература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Барташников А. А. Учись мыслить. – Харьков: Фолио, 1998. 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Барышева Т. А., Шекалов В. А. Как воспитать в ребенке творческую личность. – Ростов н\Д: Феникс, 2004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Волина В. Г. Праздник числа. – М.: АСТ-Пресс, 1996.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Волина В. Г. Учимся, играя. – М.: Новая школа, 1994.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Гайдина Л. И., Обухова Л. А. Логопедические упражнения: исправление нарушений письменной речи. – М.: Вако, 2007.    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Истратова О. Н. Справочник психолога начальной школы. – Ростов н\Д: Феникс, 2006.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Косинова Е. М. Домашний логопед. – М.: Росмэн, 2008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Куркова Л. П. Практическое пособие «Золотой ключик». – Шелехов, 2008.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Кыласова Л. Е. Коррекция звукопроизношения у детей: дидактические материалы. – Волгоград: Учитель, 2009.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Лапп Е. А., Хайрушева С. Ж. Развитие произвольной памяти  у младших школьников. – Волгоград: Учитель, 2010.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Малахова М. М. Русский язык в загадках: 1-4 классы, разрезные карточки (дидактический материал). – Волгоград: Учитель, 2007.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Михайлова З. А. Игровые занимательные задачи. – М.: Просвещение, 1990.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Поваляева М. А. Справочник логопеда. – Ростов н\Д: Феникс, 2006.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Симановский А. Э. Развитие творческого мышления детей. – Ярославль: академия развития, 1996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Флерова Ж. М. Логопедия. – Ростов н\Д: Феникс, 2006.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0" w:firstLine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Школьник Ю. К. Логопедия. – М.: Эксмо, 2006.</w:t>
      </w:r>
    </w:p>
    <w:p w:rsidR="00A625F0" w:rsidRDefault="00A625F0" w:rsidP="00A625F0">
      <w:pPr>
        <w:pStyle w:val="a3"/>
        <w:tabs>
          <w:tab w:val="left" w:pos="900"/>
        </w:tabs>
        <w:spacing w:after="0" w:line="360" w:lineRule="auto"/>
        <w:ind w:left="0" w:firstLine="900"/>
        <w:rPr>
          <w:rFonts w:ascii="Times New Roman" w:hAnsi="Times New Roman"/>
          <w:sz w:val="24"/>
          <w:szCs w:val="24"/>
        </w:rPr>
      </w:pPr>
    </w:p>
    <w:p w:rsidR="00A755EB" w:rsidRDefault="00A755EB"/>
    <w:p w:rsidR="0097702E" w:rsidRDefault="0097702E"/>
    <w:p w:rsidR="0097702E" w:rsidRDefault="0097702E"/>
    <w:p w:rsidR="0097702E" w:rsidRDefault="0097702E"/>
    <w:p w:rsidR="0097702E" w:rsidRDefault="0097702E"/>
    <w:p w:rsidR="0097702E" w:rsidRDefault="0097702E"/>
    <w:p w:rsidR="0097702E" w:rsidRDefault="0097702E"/>
    <w:p w:rsidR="0097702E" w:rsidRDefault="0097702E"/>
    <w:sectPr w:rsidR="0097702E" w:rsidSect="006136A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AB6" w:rsidRDefault="00F66AB6" w:rsidP="000D119C">
      <w:pPr>
        <w:spacing w:after="0" w:line="240" w:lineRule="auto"/>
      </w:pPr>
      <w:r>
        <w:separator/>
      </w:r>
    </w:p>
  </w:endnote>
  <w:endnote w:type="continuationSeparator" w:id="1">
    <w:p w:rsidR="00F66AB6" w:rsidRDefault="00F66AB6" w:rsidP="000D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9C" w:rsidRDefault="00BD07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755E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119C" w:rsidRDefault="000D119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9C" w:rsidRDefault="00BD07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755E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36AB">
      <w:rPr>
        <w:rStyle w:val="a8"/>
        <w:noProof/>
      </w:rPr>
      <w:t>8</w:t>
    </w:r>
    <w:r>
      <w:rPr>
        <w:rStyle w:val="a8"/>
      </w:rPr>
      <w:fldChar w:fldCharType="end"/>
    </w:r>
  </w:p>
  <w:p w:rsidR="000D119C" w:rsidRDefault="000D11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AB6" w:rsidRDefault="00F66AB6" w:rsidP="000D119C">
      <w:pPr>
        <w:spacing w:after="0" w:line="240" w:lineRule="auto"/>
      </w:pPr>
      <w:r>
        <w:separator/>
      </w:r>
    </w:p>
  </w:footnote>
  <w:footnote w:type="continuationSeparator" w:id="1">
    <w:p w:rsidR="00F66AB6" w:rsidRDefault="00F66AB6" w:rsidP="000D1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0CF"/>
    <w:multiLevelType w:val="hybridMultilevel"/>
    <w:tmpl w:val="ECDE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93F45"/>
    <w:multiLevelType w:val="hybridMultilevel"/>
    <w:tmpl w:val="F38ABD6C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343F9"/>
    <w:multiLevelType w:val="hybridMultilevel"/>
    <w:tmpl w:val="C2E08EF8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1479D"/>
    <w:multiLevelType w:val="hybridMultilevel"/>
    <w:tmpl w:val="21D2EBDA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1370F"/>
    <w:multiLevelType w:val="hybridMultilevel"/>
    <w:tmpl w:val="E4A8A1B4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E45255"/>
    <w:multiLevelType w:val="hybridMultilevel"/>
    <w:tmpl w:val="F15C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A4A0C"/>
    <w:multiLevelType w:val="hybridMultilevel"/>
    <w:tmpl w:val="EB8E2B1A"/>
    <w:lvl w:ilvl="0" w:tplc="52D87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A31DE3"/>
    <w:multiLevelType w:val="hybridMultilevel"/>
    <w:tmpl w:val="D114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25F0"/>
    <w:rsid w:val="000D119C"/>
    <w:rsid w:val="000D7E82"/>
    <w:rsid w:val="00190ABF"/>
    <w:rsid w:val="002B50AF"/>
    <w:rsid w:val="003235A9"/>
    <w:rsid w:val="00383EFE"/>
    <w:rsid w:val="00404877"/>
    <w:rsid w:val="004307AA"/>
    <w:rsid w:val="006136AB"/>
    <w:rsid w:val="0097702E"/>
    <w:rsid w:val="009B149E"/>
    <w:rsid w:val="009B2D5F"/>
    <w:rsid w:val="00A53BB9"/>
    <w:rsid w:val="00A625F0"/>
    <w:rsid w:val="00A755EB"/>
    <w:rsid w:val="00BB6FF2"/>
    <w:rsid w:val="00BD0705"/>
    <w:rsid w:val="00F6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9C"/>
  </w:style>
  <w:style w:type="paragraph" w:styleId="1">
    <w:name w:val="heading 1"/>
    <w:basedOn w:val="a"/>
    <w:next w:val="a"/>
    <w:link w:val="10"/>
    <w:qFormat/>
    <w:rsid w:val="00A625F0"/>
    <w:pPr>
      <w:keepNext/>
      <w:spacing w:after="0" w:line="360" w:lineRule="auto"/>
      <w:ind w:firstLine="709"/>
      <w:jc w:val="both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5F0"/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A625F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 Indent"/>
    <w:basedOn w:val="a"/>
    <w:link w:val="a5"/>
    <w:semiHidden/>
    <w:rsid w:val="00A625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5">
    <w:name w:val="Основной текст с отступом Знак"/>
    <w:basedOn w:val="a0"/>
    <w:link w:val="a4"/>
    <w:semiHidden/>
    <w:rsid w:val="00A625F0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6">
    <w:name w:val="footer"/>
    <w:basedOn w:val="a"/>
    <w:link w:val="a7"/>
    <w:semiHidden/>
    <w:rsid w:val="00A625F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semiHidden/>
    <w:rsid w:val="00A625F0"/>
    <w:rPr>
      <w:rFonts w:ascii="Calibri" w:eastAsia="Calibri" w:hAnsi="Calibri" w:cs="Times New Roman"/>
      <w:lang w:eastAsia="en-US"/>
    </w:rPr>
  </w:style>
  <w:style w:type="character" w:styleId="a8">
    <w:name w:val="page number"/>
    <w:basedOn w:val="a0"/>
    <w:semiHidden/>
    <w:rsid w:val="00A625F0"/>
  </w:style>
  <w:style w:type="table" w:styleId="a9">
    <w:name w:val="Table Grid"/>
    <w:basedOn w:val="a1"/>
    <w:uiPriority w:val="59"/>
    <w:rsid w:val="00977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770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2290</Words>
  <Characters>13058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2016-03-17T10:39:00Z</dcterms:created>
  <dcterms:modified xsi:type="dcterms:W3CDTF">2016-03-17T10:53:00Z</dcterms:modified>
</cp:coreProperties>
</file>